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16950" w:rsidRDefault="00816950" w:rsidP="00D767C5">
      <w:pPr>
        <w:rPr>
          <w:rFonts w:ascii="Arial" w:hAnsi="Arial" w:cs="Arial"/>
          <w:sz w:val="24"/>
          <w:szCs w:val="24"/>
        </w:rPr>
      </w:pPr>
    </w:p>
    <w:p w:rsidR="00816950" w:rsidRDefault="00816950" w:rsidP="00816950">
      <w:pPr>
        <w:jc w:val="right"/>
        <w:rPr>
          <w:rFonts w:ascii="Arial" w:hAnsi="Arial" w:cs="Arial"/>
          <w:sz w:val="24"/>
          <w:szCs w:val="24"/>
        </w:rPr>
      </w:pPr>
    </w:p>
    <w:p w:rsidR="00816950" w:rsidRDefault="00816950" w:rsidP="00816950">
      <w:pPr>
        <w:rPr>
          <w:rFonts w:ascii="Arial" w:hAnsi="Arial" w:cs="Arial"/>
          <w:sz w:val="18"/>
          <w:szCs w:val="18"/>
        </w:rPr>
      </w:pPr>
    </w:p>
    <w:p w:rsidR="00816950" w:rsidRPr="00763D2C" w:rsidRDefault="00816950" w:rsidP="00816950">
      <w:pPr>
        <w:autoSpaceDE w:val="0"/>
        <w:autoSpaceDN w:val="0"/>
        <w:jc w:val="center"/>
        <w:outlineLvl w:val="0"/>
        <w:rPr>
          <w:rFonts w:ascii="Arial" w:hAnsi="Arial" w:cs="Arial"/>
          <w:b/>
          <w:bCs/>
          <w:sz w:val="24"/>
          <w:szCs w:val="24"/>
        </w:rPr>
      </w:pPr>
      <w:r w:rsidRPr="00763D2C">
        <w:rPr>
          <w:rFonts w:ascii="Arial" w:hAnsi="Arial" w:cs="Arial"/>
          <w:b/>
          <w:bCs/>
          <w:sz w:val="24"/>
          <w:szCs w:val="24"/>
        </w:rPr>
        <w:t>ОФЕРТ</w:t>
      </w:r>
      <w:r w:rsidR="004907F2">
        <w:rPr>
          <w:rFonts w:ascii="Arial" w:hAnsi="Arial" w:cs="Arial"/>
          <w:b/>
          <w:bCs/>
          <w:sz w:val="24"/>
          <w:szCs w:val="24"/>
        </w:rPr>
        <w:t>А</w:t>
      </w:r>
    </w:p>
    <w:p w:rsidR="00816950" w:rsidRPr="00763D2C" w:rsidRDefault="00816950" w:rsidP="00816950">
      <w:pPr>
        <w:autoSpaceDE w:val="0"/>
        <w:autoSpaceDN w:val="0"/>
        <w:jc w:val="both"/>
        <w:rPr>
          <w:rFonts w:ascii="Arial" w:hAnsi="Arial" w:cs="Arial"/>
          <w:sz w:val="24"/>
          <w:szCs w:val="24"/>
        </w:rPr>
      </w:pPr>
    </w:p>
    <w:p w:rsidR="00816950" w:rsidRPr="00763D2C" w:rsidRDefault="00816950" w:rsidP="00A65CFF">
      <w:pPr>
        <w:autoSpaceDE w:val="0"/>
        <w:autoSpaceDN w:val="0"/>
        <w:jc w:val="both"/>
        <w:rPr>
          <w:rFonts w:ascii="Arial" w:hAnsi="Arial" w:cs="Arial"/>
          <w:sz w:val="24"/>
          <w:szCs w:val="24"/>
        </w:rPr>
      </w:pPr>
      <w:r w:rsidRPr="00763D2C">
        <w:rPr>
          <w:rFonts w:ascii="Arial" w:hAnsi="Arial" w:cs="Arial"/>
          <w:sz w:val="24"/>
          <w:szCs w:val="24"/>
        </w:rPr>
        <w:t xml:space="preserve">Настоящий документ представляет собой Публичную Оферту в соответствии с п. 2 ст. 437 Гражданского кодекса Российской Федерации (далее — «ГК РФ») </w:t>
      </w:r>
      <w:r w:rsidR="00A946A2">
        <w:rPr>
          <w:rFonts w:ascii="Arial" w:hAnsi="Arial" w:cs="Arial"/>
          <w:i/>
          <w:iCs/>
          <w:sz w:val="24"/>
          <w:szCs w:val="24"/>
          <w:u w:val="single"/>
        </w:rPr>
        <w:t xml:space="preserve">ООО </w:t>
      </w:r>
      <w:r w:rsidR="00A65CFF" w:rsidRPr="00A65CFF">
        <w:rPr>
          <w:rFonts w:ascii="Arial" w:hAnsi="Arial" w:cs="Arial"/>
          <w:i/>
          <w:iCs/>
          <w:sz w:val="24"/>
          <w:szCs w:val="24"/>
          <w:u w:val="single"/>
        </w:rPr>
        <w:t>ООО «Фирма «МУШ»</w:t>
      </w:r>
      <w:r w:rsidRPr="00763D2C">
        <w:rPr>
          <w:rFonts w:ascii="Arial" w:hAnsi="Arial" w:cs="Arial"/>
          <w:i/>
          <w:iCs/>
          <w:sz w:val="24"/>
          <w:szCs w:val="24"/>
          <w:u w:val="single"/>
        </w:rPr>
        <w:t xml:space="preserve">, </w:t>
      </w:r>
      <w:r w:rsidRPr="00763D2C">
        <w:rPr>
          <w:rFonts w:ascii="Arial" w:hAnsi="Arial" w:cs="Arial"/>
          <w:sz w:val="24"/>
          <w:szCs w:val="24"/>
        </w:rPr>
        <w:t xml:space="preserve">в лице </w:t>
      </w:r>
      <w:r w:rsidR="00A946A2">
        <w:rPr>
          <w:rFonts w:ascii="Arial" w:hAnsi="Arial" w:cs="Arial"/>
          <w:i/>
          <w:iCs/>
          <w:sz w:val="24"/>
          <w:szCs w:val="24"/>
          <w:u w:val="single"/>
        </w:rPr>
        <w:t xml:space="preserve">Генерального директора </w:t>
      </w:r>
      <w:r w:rsidR="00A65CFF" w:rsidRPr="00A65CFF">
        <w:rPr>
          <w:rFonts w:ascii="Arial" w:hAnsi="Arial" w:cs="Arial"/>
          <w:i/>
          <w:iCs/>
          <w:sz w:val="24"/>
          <w:szCs w:val="24"/>
          <w:u w:val="single"/>
        </w:rPr>
        <w:t>Манукян</w:t>
      </w:r>
      <w:r w:rsidR="00A65CFF">
        <w:rPr>
          <w:rFonts w:ascii="Arial" w:hAnsi="Arial" w:cs="Arial"/>
          <w:i/>
          <w:iCs/>
          <w:sz w:val="24"/>
          <w:szCs w:val="24"/>
          <w:u w:val="single"/>
        </w:rPr>
        <w:t>а</w:t>
      </w:r>
      <w:r w:rsidR="00A65CFF" w:rsidRPr="00A65CFF">
        <w:rPr>
          <w:rFonts w:ascii="Arial" w:hAnsi="Arial" w:cs="Arial"/>
          <w:i/>
          <w:iCs/>
          <w:sz w:val="24"/>
          <w:szCs w:val="24"/>
          <w:u w:val="single"/>
        </w:rPr>
        <w:t xml:space="preserve"> М</w:t>
      </w:r>
      <w:r w:rsidR="00A65CFF">
        <w:rPr>
          <w:rFonts w:ascii="Arial" w:hAnsi="Arial" w:cs="Arial"/>
          <w:i/>
          <w:iCs/>
          <w:sz w:val="24"/>
          <w:szCs w:val="24"/>
          <w:u w:val="single"/>
        </w:rPr>
        <w:t>.</w:t>
      </w:r>
      <w:r w:rsidR="00A946A2">
        <w:rPr>
          <w:rFonts w:ascii="Arial" w:hAnsi="Arial" w:cs="Arial"/>
          <w:i/>
          <w:iCs/>
          <w:sz w:val="24"/>
          <w:szCs w:val="24"/>
          <w:u w:val="single"/>
        </w:rPr>
        <w:t>С.</w:t>
      </w:r>
      <w:r w:rsidRPr="00763D2C">
        <w:rPr>
          <w:rFonts w:ascii="Arial" w:hAnsi="Arial" w:cs="Arial"/>
          <w:i/>
          <w:iCs/>
          <w:sz w:val="24"/>
          <w:szCs w:val="24"/>
          <w:u w:val="single"/>
        </w:rPr>
        <w:t xml:space="preserve">, </w:t>
      </w:r>
      <w:r w:rsidRPr="00763D2C">
        <w:rPr>
          <w:rFonts w:ascii="Arial" w:hAnsi="Arial" w:cs="Arial"/>
          <w:sz w:val="24"/>
          <w:szCs w:val="24"/>
        </w:rPr>
        <w:t>действующе</w:t>
      </w:r>
      <w:r w:rsidR="00A946A2">
        <w:rPr>
          <w:rFonts w:ascii="Arial" w:hAnsi="Arial" w:cs="Arial"/>
          <w:sz w:val="24"/>
          <w:szCs w:val="24"/>
        </w:rPr>
        <w:t>й</w:t>
      </w:r>
      <w:r w:rsidRPr="00763D2C">
        <w:rPr>
          <w:rFonts w:ascii="Arial" w:hAnsi="Arial" w:cs="Arial"/>
          <w:sz w:val="24"/>
          <w:szCs w:val="24"/>
        </w:rPr>
        <w:t xml:space="preserve"> на основании </w:t>
      </w:r>
      <w:r w:rsidR="00A946A2">
        <w:rPr>
          <w:rFonts w:ascii="Arial" w:hAnsi="Arial" w:cs="Arial"/>
          <w:i/>
          <w:iCs/>
          <w:sz w:val="24"/>
          <w:szCs w:val="24"/>
          <w:u w:val="single"/>
        </w:rPr>
        <w:t>Устава</w:t>
      </w:r>
      <w:r w:rsidRPr="00763D2C">
        <w:rPr>
          <w:rFonts w:ascii="Arial" w:hAnsi="Arial" w:cs="Arial"/>
          <w:i/>
          <w:iCs/>
          <w:sz w:val="24"/>
          <w:szCs w:val="24"/>
          <w:u w:val="single"/>
        </w:rPr>
        <w:t>,</w:t>
      </w:r>
      <w:r w:rsidRPr="00763D2C">
        <w:rPr>
          <w:rFonts w:ascii="Arial" w:hAnsi="Arial" w:cs="Arial"/>
          <w:sz w:val="24"/>
          <w:szCs w:val="24"/>
        </w:rPr>
        <w:t xml:space="preserve"> (далее – Исполнитель) на осуществление для дееспособного физического лица  (далее – Заказчик) действий по подбору оптимального маршрута авиаперевозки, перевозчика(ов), осуществляющего(их) перевозку по маршруту перевозки, провозной платы за авиаперевозку в соответствии с заданными Заказчиком приоритетными параметрами условий перевозки. </w:t>
      </w:r>
    </w:p>
    <w:p w:rsidR="00816950" w:rsidRPr="00763D2C" w:rsidRDefault="00816950" w:rsidP="00816950">
      <w:pPr>
        <w:jc w:val="both"/>
        <w:rPr>
          <w:rFonts w:ascii="Arial" w:hAnsi="Arial" w:cs="Arial"/>
          <w:sz w:val="24"/>
          <w:szCs w:val="24"/>
        </w:rPr>
      </w:pPr>
      <w:r w:rsidRPr="00763D2C">
        <w:rPr>
          <w:rFonts w:ascii="Arial" w:hAnsi="Arial" w:cs="Arial"/>
          <w:sz w:val="24"/>
          <w:szCs w:val="24"/>
        </w:rPr>
        <w:t xml:space="preserve">1. Исполнитель принимает на себя обязательства с помощью сайта Исполнителя по адресу:  </w:t>
      </w:r>
      <w:hyperlink r:id="rId6" w:history="1">
        <w:r w:rsidR="00A946A2" w:rsidRPr="00C41FA4">
          <w:rPr>
            <w:rStyle w:val="a5"/>
            <w:rFonts w:ascii="Arial" w:hAnsi="Arial" w:cs="Arial"/>
            <w:sz w:val="24"/>
            <w:szCs w:val="24"/>
          </w:rPr>
          <w:t>https://</w:t>
        </w:r>
        <w:r w:rsidR="00A946A2" w:rsidRPr="00C41FA4">
          <w:rPr>
            <w:rStyle w:val="a5"/>
            <w:rFonts w:ascii="Arial" w:hAnsi="Arial" w:cs="Arial"/>
            <w:sz w:val="24"/>
            <w:szCs w:val="24"/>
            <w:lang w:val="en-US"/>
          </w:rPr>
          <w:t>mush</w:t>
        </w:r>
        <w:r w:rsidR="00A946A2" w:rsidRPr="00C41FA4">
          <w:rPr>
            <w:rStyle w:val="a5"/>
            <w:rFonts w:ascii="Arial" w:hAnsi="Arial" w:cs="Arial"/>
            <w:sz w:val="24"/>
            <w:szCs w:val="24"/>
          </w:rPr>
          <w:t>44.</w:t>
        </w:r>
        <w:r w:rsidR="00A946A2" w:rsidRPr="00C41FA4">
          <w:rPr>
            <w:rStyle w:val="a5"/>
            <w:rFonts w:ascii="Arial" w:hAnsi="Arial" w:cs="Arial"/>
            <w:sz w:val="24"/>
            <w:szCs w:val="24"/>
            <w:lang w:val="en-US"/>
          </w:rPr>
          <w:t>ru</w:t>
        </w:r>
      </w:hyperlink>
      <w:r w:rsidRPr="00763D2C">
        <w:rPr>
          <w:rFonts w:ascii="Arial" w:hAnsi="Arial" w:cs="Arial"/>
          <w:sz w:val="24"/>
          <w:szCs w:val="24"/>
        </w:rPr>
        <w:t xml:space="preserve"> (далее – Сайт Исполнителя) выполнять для Заказчика определенные действия в соответствии с заданными Заказчиком приоритетными параметрами, а Заказчик обязуется принять и оплатить их. </w:t>
      </w:r>
    </w:p>
    <w:p w:rsidR="00816950" w:rsidRPr="00763D2C" w:rsidRDefault="00816950" w:rsidP="00816950">
      <w:pPr>
        <w:jc w:val="both"/>
        <w:rPr>
          <w:rFonts w:ascii="Arial" w:hAnsi="Arial" w:cs="Arial"/>
          <w:sz w:val="24"/>
          <w:szCs w:val="24"/>
        </w:rPr>
      </w:pPr>
      <w:r w:rsidRPr="00763D2C">
        <w:rPr>
          <w:rFonts w:ascii="Arial" w:hAnsi="Arial" w:cs="Arial"/>
          <w:sz w:val="24"/>
          <w:szCs w:val="24"/>
        </w:rPr>
        <w:t>2. За осуществляемые Исполнителем действия устанавливается плата, которая определяется при оформлении авиаперевозки. Окончательная плата отображается на Сайте Исполнителя в российских рублях перед осуществлением их оплаты.</w:t>
      </w:r>
    </w:p>
    <w:p w:rsidR="00816950" w:rsidRPr="00763D2C" w:rsidRDefault="00816950" w:rsidP="00816950">
      <w:pPr>
        <w:jc w:val="both"/>
        <w:rPr>
          <w:rFonts w:ascii="Arial" w:hAnsi="Arial" w:cs="Arial"/>
          <w:sz w:val="24"/>
          <w:szCs w:val="24"/>
        </w:rPr>
      </w:pPr>
      <w:r w:rsidRPr="00763D2C">
        <w:rPr>
          <w:rFonts w:ascii="Arial" w:hAnsi="Arial" w:cs="Arial"/>
          <w:sz w:val="24"/>
          <w:szCs w:val="24"/>
        </w:rPr>
        <w:t>3. Все договоры воздушных перевозок пассажиров на электронных билетах Системы взаиморасчетов на воздушном транспорте (далее – СВВТ) заключаются покупателями непосредственно с перевозчиками, вступившими в СВВТ, и заключившими Стандартный договор об организации продаж воздушных перевозок и услуг на электронных билетах СВВТ с АО «Транспортная Клиринговая Палата».</w:t>
      </w:r>
    </w:p>
    <w:p w:rsidR="00816950" w:rsidRPr="00763D2C" w:rsidRDefault="00816950" w:rsidP="00816950">
      <w:pPr>
        <w:jc w:val="both"/>
        <w:rPr>
          <w:rFonts w:ascii="Arial" w:hAnsi="Arial" w:cs="Arial"/>
          <w:sz w:val="24"/>
          <w:szCs w:val="24"/>
        </w:rPr>
      </w:pPr>
      <w:r w:rsidRPr="00763D2C">
        <w:rPr>
          <w:rFonts w:ascii="Arial" w:hAnsi="Arial" w:cs="Arial"/>
          <w:sz w:val="24"/>
          <w:szCs w:val="24"/>
        </w:rPr>
        <w:t>4. Исполнитель при обработке Заказа не выступает ни как продавец электронных билетов (осуществляет поиск оптимальных условий перевозки, обеспечивает техническую возможность оформить электронный билет), ни как туроператор или турагент, не несет ответственность за какие-либо иные компоненты путешествия Заказчика или третьего лица, такие как получение виз и иных разрешений на выезд, проверку действительности, получение и наличие документов, подтверждающих личность Заказчика или третьего лица, страховых полисов, трансфер, проживание в гостинице, перелеты по билетам, приобретенным на рейсы разных перевозчиков и стыковки между ними и иными обстоятельствами.</w:t>
      </w:r>
    </w:p>
    <w:p w:rsidR="00816950" w:rsidRPr="00763D2C" w:rsidRDefault="00816950" w:rsidP="00816950">
      <w:pPr>
        <w:jc w:val="both"/>
        <w:rPr>
          <w:rFonts w:ascii="Arial" w:hAnsi="Arial" w:cs="Arial"/>
          <w:sz w:val="24"/>
          <w:szCs w:val="24"/>
        </w:rPr>
      </w:pPr>
      <w:r w:rsidRPr="00763D2C">
        <w:rPr>
          <w:rFonts w:ascii="Arial" w:hAnsi="Arial" w:cs="Arial"/>
          <w:sz w:val="24"/>
          <w:szCs w:val="24"/>
        </w:rPr>
        <w:t xml:space="preserve">5. Исполнитель при обработке Заказа не выступает как перевозчик, не заключает договоры перевозки, не является получателем дохода от провозной платы, устанавливаемой перевозчиком, не отвечает по обязательствам, связанных с перевозкой. </w:t>
      </w:r>
    </w:p>
    <w:p w:rsidR="00816950" w:rsidRPr="005808F0" w:rsidRDefault="00816950" w:rsidP="00816950"/>
    <w:p w:rsidR="00A6788E" w:rsidRDefault="00A6788E"/>
    <w:sectPr w:rsidR="00A6788E" w:rsidSect="00816950">
      <w:footerReference w:type="default" r:id="rId7"/>
      <w:footerReference w:type="first" r:id="rId8"/>
      <w:pgSz w:w="11907" w:h="16840" w:code="9"/>
      <w:pgMar w:top="568" w:right="851" w:bottom="1134" w:left="1134"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237A3" w:rsidRDefault="00D237A3">
      <w:r>
        <w:separator/>
      </w:r>
    </w:p>
  </w:endnote>
  <w:endnote w:type="continuationSeparator" w:id="0">
    <w:p w:rsidR="00D237A3" w:rsidRDefault="00D23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32933" w:rsidRPr="00F97650" w:rsidRDefault="00532933" w:rsidP="00532933">
    <w:pPr>
      <w:pStyle w:val="a3"/>
      <w:rPr>
        <w:lang w:val="en-US"/>
      </w:rPr>
    </w:pPr>
  </w:p>
  <w:p w:rsidR="00532933" w:rsidRPr="00CA0B45" w:rsidRDefault="00532933">
    <w:pPr>
      <w:pStyle w:val="a3"/>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32933" w:rsidRPr="00554119" w:rsidRDefault="00F249C5" w:rsidP="00532933">
    <w:pPr>
      <w:pStyle w:val="a3"/>
      <w:ind w:left="3402"/>
      <w:jc w:val="right"/>
      <w:rPr>
        <w:rFonts w:ascii="Arial" w:hAnsi="Arial" w:cs="Arial"/>
        <w:sz w:val="18"/>
        <w:szCs w:val="18"/>
      </w:rPr>
    </w:pPr>
    <w:r>
      <w:rPr>
        <w:rFonts w:ascii="Arial" w:hAnsi="Arial" w:cs="Arial"/>
        <w:noProof/>
        <w:sz w:val="18"/>
        <w:szCs w:val="18"/>
      </w:rPr>
      <w:drawing>
        <wp:anchor distT="0" distB="0" distL="114300" distR="114300" simplePos="0" relativeHeight="251657728" behindDoc="1" locked="0" layoutInCell="1" allowOverlap="1">
          <wp:simplePos x="0" y="0"/>
          <wp:positionH relativeFrom="column">
            <wp:posOffset>-403860</wp:posOffset>
          </wp:positionH>
          <wp:positionV relativeFrom="paragraph">
            <wp:posOffset>-326390</wp:posOffset>
          </wp:positionV>
          <wp:extent cx="7127875" cy="525145"/>
          <wp:effectExtent l="0" t="0" r="0" b="0"/>
          <wp:wrapNone/>
          <wp:docPr id="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7875" cy="525145"/>
                  </a:xfrm>
                  <a:prstGeom prst="rect">
                    <a:avLst/>
                  </a:prstGeom>
                  <a:noFill/>
                  <a:ln>
                    <a:noFill/>
                  </a:ln>
                </pic:spPr>
              </pic:pic>
            </a:graphicData>
          </a:graphic>
          <wp14:sizeRelH relativeFrom="page">
            <wp14:pctWidth>0</wp14:pctWidth>
          </wp14:sizeRelH>
          <wp14:sizeRelV relativeFrom="page">
            <wp14:pctHeight>0</wp14:pctHeight>
          </wp14:sizeRelV>
        </wp:anchor>
      </w:drawing>
    </w:r>
    <w:r w:rsidR="00816950" w:rsidRPr="00A12A3A">
      <w:rPr>
        <w:rFonts w:ascii="Arial" w:hAnsi="Arial" w:cs="Arial"/>
        <w:sz w:val="18"/>
        <w:szCs w:val="18"/>
      </w:rPr>
      <w:t>Почтовый адрес: Б. Грузинская ул., д. 59, стр. 1</w:t>
    </w:r>
    <w:r w:rsidR="00816950">
      <w:rPr>
        <w:rFonts w:ascii="Arial" w:hAnsi="Arial" w:cs="Arial"/>
        <w:sz w:val="18"/>
        <w:szCs w:val="18"/>
      </w:rPr>
      <w:t>, Москва, Россия, 123056</w:t>
    </w:r>
  </w:p>
  <w:p w:rsidR="00532933" w:rsidRPr="00F97650" w:rsidRDefault="00816950" w:rsidP="00532933">
    <w:pPr>
      <w:pStyle w:val="a3"/>
      <w:ind w:left="3402"/>
      <w:jc w:val="right"/>
      <w:rPr>
        <w:rFonts w:ascii="Arial" w:hAnsi="Arial" w:cs="Arial"/>
        <w:sz w:val="18"/>
        <w:szCs w:val="18"/>
        <w:lang w:val="en-US"/>
      </w:rPr>
    </w:pPr>
    <w:r w:rsidRPr="00A12A3A">
      <w:rPr>
        <w:rFonts w:ascii="Arial" w:hAnsi="Arial" w:cs="Arial"/>
        <w:sz w:val="18"/>
        <w:szCs w:val="18"/>
      </w:rPr>
      <w:t>тел</w:t>
    </w:r>
    <w:r>
      <w:rPr>
        <w:rFonts w:ascii="Arial" w:hAnsi="Arial" w:cs="Arial"/>
        <w:sz w:val="18"/>
        <w:szCs w:val="18"/>
        <w:lang w:val="en-US"/>
      </w:rPr>
      <w:t>: + 7 (495) 788-12-14, 232-35-40</w:t>
    </w:r>
    <w:r w:rsidRPr="00F97650">
      <w:rPr>
        <w:rFonts w:ascii="Arial" w:hAnsi="Arial" w:cs="Arial"/>
        <w:sz w:val="18"/>
        <w:szCs w:val="18"/>
        <w:lang w:val="en-US"/>
      </w:rPr>
      <w:t xml:space="preserve">, </w:t>
    </w:r>
    <w:r>
      <w:rPr>
        <w:rFonts w:ascii="Arial" w:hAnsi="Arial" w:cs="Arial"/>
        <w:sz w:val="18"/>
        <w:szCs w:val="18"/>
        <w:lang w:val="en-US"/>
      </w:rPr>
      <w:t>e</w:t>
    </w:r>
    <w:r w:rsidRPr="00F97650">
      <w:rPr>
        <w:rFonts w:ascii="Arial" w:hAnsi="Arial" w:cs="Arial"/>
        <w:sz w:val="18"/>
        <w:szCs w:val="18"/>
        <w:lang w:val="en-US"/>
      </w:rPr>
      <w:t>-</w:t>
    </w:r>
    <w:r>
      <w:rPr>
        <w:rFonts w:ascii="Arial" w:hAnsi="Arial" w:cs="Arial"/>
        <w:sz w:val="18"/>
        <w:szCs w:val="18"/>
        <w:lang w:val="en-US"/>
      </w:rPr>
      <w:t>mail</w:t>
    </w:r>
    <w:r w:rsidRPr="00F97650">
      <w:rPr>
        <w:rFonts w:ascii="Arial" w:hAnsi="Arial" w:cs="Arial"/>
        <w:sz w:val="18"/>
        <w:szCs w:val="18"/>
        <w:lang w:val="en-US"/>
      </w:rPr>
      <w:t>:</w:t>
    </w:r>
    <w:r>
      <w:rPr>
        <w:rFonts w:ascii="Arial" w:hAnsi="Arial" w:cs="Arial"/>
        <w:sz w:val="18"/>
        <w:szCs w:val="18"/>
        <w:lang w:val="en-US"/>
      </w:rPr>
      <w:t xml:space="preserve"> info</w:t>
    </w:r>
    <w:r w:rsidRPr="00F97650">
      <w:rPr>
        <w:rFonts w:ascii="Arial" w:hAnsi="Arial" w:cs="Arial"/>
        <w:sz w:val="18"/>
        <w:szCs w:val="18"/>
        <w:lang w:val="en-US"/>
      </w:rPr>
      <w:t>@</w:t>
    </w:r>
    <w:r>
      <w:rPr>
        <w:rFonts w:ascii="Arial" w:hAnsi="Arial" w:cs="Arial"/>
        <w:sz w:val="18"/>
        <w:szCs w:val="18"/>
        <w:lang w:val="en-US"/>
      </w:rPr>
      <w:t>tch</w:t>
    </w:r>
    <w:r w:rsidRPr="00F97650">
      <w:rPr>
        <w:rFonts w:ascii="Arial" w:hAnsi="Arial" w:cs="Arial"/>
        <w:sz w:val="18"/>
        <w:szCs w:val="18"/>
        <w:lang w:val="en-US"/>
      </w:rPr>
      <w:t>.</w:t>
    </w:r>
    <w:r>
      <w:rPr>
        <w:rFonts w:ascii="Arial" w:hAnsi="Arial" w:cs="Arial"/>
        <w:sz w:val="18"/>
        <w:szCs w:val="18"/>
        <w:lang w:val="en-US"/>
      </w:rPr>
      <w:t>ru</w:t>
    </w:r>
  </w:p>
  <w:p w:rsidR="00532933" w:rsidRPr="00F97650" w:rsidRDefault="00532933" w:rsidP="00532933">
    <w:pPr>
      <w:pStyle w:val="a3"/>
      <w:ind w:left="3402"/>
      <w:jc w:val="right"/>
      <w:rPr>
        <w:rFonts w:ascii="Arial" w:hAnsi="Arial" w:cs="Arial"/>
        <w:sz w:val="18"/>
        <w:szCs w:val="18"/>
        <w:lang w:val="en-US"/>
      </w:rPr>
    </w:pPr>
  </w:p>
  <w:p w:rsidR="00532933" w:rsidRPr="00F97650" w:rsidRDefault="00532933">
    <w:pPr>
      <w:pStyle w:val="a3"/>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237A3" w:rsidRDefault="00D237A3">
      <w:r>
        <w:separator/>
      </w:r>
    </w:p>
  </w:footnote>
  <w:footnote w:type="continuationSeparator" w:id="0">
    <w:p w:rsidR="00D237A3" w:rsidRDefault="00D237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950"/>
    <w:rsid w:val="0014396A"/>
    <w:rsid w:val="001F460C"/>
    <w:rsid w:val="003E4B18"/>
    <w:rsid w:val="004907F2"/>
    <w:rsid w:val="00532933"/>
    <w:rsid w:val="00690670"/>
    <w:rsid w:val="00816950"/>
    <w:rsid w:val="008B0BB3"/>
    <w:rsid w:val="00982F6D"/>
    <w:rsid w:val="00A65CFF"/>
    <w:rsid w:val="00A6788E"/>
    <w:rsid w:val="00A946A2"/>
    <w:rsid w:val="00D237A3"/>
    <w:rsid w:val="00D767C5"/>
    <w:rsid w:val="00D95B2C"/>
    <w:rsid w:val="00DE2999"/>
    <w:rsid w:val="00E473E0"/>
    <w:rsid w:val="00ED1014"/>
    <w:rsid w:val="00F24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12FB3"/>
  <w15:chartTrackingRefBased/>
  <w15:docId w15:val="{A5B705C5-CE41-4C16-8F58-404D93887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6950"/>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16950"/>
    <w:pPr>
      <w:tabs>
        <w:tab w:val="center" w:pos="4677"/>
        <w:tab w:val="right" w:pos="9355"/>
      </w:tabs>
    </w:pPr>
  </w:style>
  <w:style w:type="character" w:customStyle="1" w:styleId="a4">
    <w:name w:val="Нижний колонтитул Знак"/>
    <w:basedOn w:val="a0"/>
    <w:link w:val="a3"/>
    <w:uiPriority w:val="99"/>
    <w:rsid w:val="00816950"/>
    <w:rPr>
      <w:rFonts w:ascii="Times New Roman" w:eastAsia="Times New Roman" w:hAnsi="Times New Roman"/>
      <w:sz w:val="20"/>
      <w:szCs w:val="20"/>
    </w:rPr>
  </w:style>
  <w:style w:type="character" w:styleId="a5">
    <w:name w:val="Hyperlink"/>
    <w:basedOn w:val="a0"/>
    <w:uiPriority w:val="99"/>
    <w:unhideWhenUsed/>
    <w:rsid w:val="00816950"/>
    <w:rPr>
      <w:color w:val="0000FF"/>
      <w:u w:val="single"/>
    </w:rPr>
  </w:style>
  <w:style w:type="paragraph" w:styleId="a6">
    <w:name w:val="header"/>
    <w:basedOn w:val="a"/>
    <w:link w:val="a7"/>
    <w:uiPriority w:val="99"/>
    <w:semiHidden/>
    <w:unhideWhenUsed/>
    <w:rsid w:val="00A946A2"/>
    <w:pPr>
      <w:tabs>
        <w:tab w:val="center" w:pos="4677"/>
        <w:tab w:val="right" w:pos="9355"/>
      </w:tabs>
    </w:pPr>
  </w:style>
  <w:style w:type="character" w:customStyle="1" w:styleId="a7">
    <w:name w:val="Верхний колонтитул Знак"/>
    <w:basedOn w:val="a0"/>
    <w:link w:val="a6"/>
    <w:uiPriority w:val="99"/>
    <w:semiHidden/>
    <w:rsid w:val="00A946A2"/>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ush44.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357</Words>
  <Characters>2041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2394</CharactersWithSpaces>
  <SharedDoc>false</SharedDoc>
  <HLinks>
    <vt:vector size="6" baseType="variant">
      <vt:variant>
        <vt:i4>6619185</vt:i4>
      </vt:variant>
      <vt:variant>
        <vt:i4>0</vt:i4>
      </vt:variant>
      <vt:variant>
        <vt:i4>0</vt:i4>
      </vt:variant>
      <vt:variant>
        <vt:i4>5</vt:i4>
      </vt:variant>
      <vt:variant>
        <vt:lpwstr>https://mush44.ru/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ТКП Голубев Денис Игоревич</dc:creator>
  <cp:keywords/>
  <cp:lastModifiedBy>Lenovo</cp:lastModifiedBy>
  <cp:revision>3</cp:revision>
  <dcterms:created xsi:type="dcterms:W3CDTF">2025-05-13T18:24:00Z</dcterms:created>
  <dcterms:modified xsi:type="dcterms:W3CDTF">2025-05-13T18:30:00Z</dcterms:modified>
</cp:coreProperties>
</file>